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06" w:rsidRPr="002E50DB" w:rsidRDefault="002E50DB" w:rsidP="002E50DB">
      <w:pPr>
        <w:jc w:val="center"/>
        <w:rPr>
          <w:rFonts w:ascii="Arial" w:hAnsi="Arial" w:cs="Arial"/>
          <w:b/>
          <w:color w:val="000000"/>
          <w:sz w:val="24"/>
          <w:szCs w:val="24"/>
          <w:u w:val="single"/>
          <w:lang w:val="en-US"/>
        </w:rPr>
      </w:pPr>
      <w:r w:rsidRPr="002E50DB">
        <w:rPr>
          <w:rFonts w:ascii="Arial" w:hAnsi="Arial" w:cs="Arial"/>
          <w:b/>
          <w:color w:val="000000"/>
          <w:sz w:val="24"/>
          <w:szCs w:val="24"/>
          <w:u w:val="single"/>
          <w:lang w:val="en-US"/>
        </w:rPr>
        <w:t>Issued Date: 12 May 2020</w:t>
      </w:r>
      <w:r w:rsidR="00987D31" w:rsidRPr="002E50DB">
        <w:rPr>
          <w:rFonts w:ascii="Arial" w:hAnsi="Arial" w:cs="Arial"/>
          <w:b/>
          <w:color w:val="000000"/>
          <w:sz w:val="24"/>
          <w:szCs w:val="24"/>
          <w:u w:val="single"/>
          <w:lang w:val="en-US"/>
        </w:rPr>
        <w:t xml:space="preserve">                                                                               </w:t>
      </w:r>
    </w:p>
    <w:p w:rsidR="00395C06" w:rsidRDefault="00987D31">
      <w:pPr>
        <w:jc w:val="center"/>
      </w:pPr>
      <w:r>
        <w:rPr>
          <w:rFonts w:ascii="Arial" w:hAnsi="Arial" w:cs="Arial"/>
          <w:b/>
          <w:bCs/>
          <w:color w:val="000000"/>
          <w:sz w:val="28"/>
          <w:szCs w:val="28"/>
          <w:u w:val="single"/>
          <w:lang w:val="en-US"/>
        </w:rPr>
        <w:t>Press Note</w:t>
      </w:r>
    </w:p>
    <w:p w:rsidR="00395C06" w:rsidRDefault="00987D31">
      <w:pPr>
        <w:jc w:val="center"/>
        <w:rPr>
          <w:rFonts w:ascii="Arial" w:hAnsi="Arial" w:cs="Arial"/>
          <w:b/>
          <w:color w:val="000000"/>
          <w:sz w:val="28"/>
          <w:szCs w:val="28"/>
          <w:u w:val="single"/>
          <w:lang w:val="en-US"/>
        </w:rPr>
      </w:pPr>
      <w:r>
        <w:rPr>
          <w:rFonts w:ascii="Arial" w:hAnsi="Arial" w:cs="Arial"/>
          <w:b/>
          <w:bCs/>
          <w:color w:val="000000"/>
          <w:sz w:val="28"/>
          <w:szCs w:val="28"/>
          <w:u w:val="single"/>
          <w:lang w:val="en-US"/>
        </w:rPr>
        <w:t xml:space="preserve">IRSDC conducted Pre-bid meeting regarding RFP for mixed use development on land parcel on leasehold rights basis at Chandigarh Railway </w:t>
      </w:r>
      <w:r>
        <w:rPr>
          <w:rFonts w:ascii="Arial" w:hAnsi="Arial" w:cs="Arial"/>
          <w:b/>
          <w:bCs/>
          <w:color w:val="000000"/>
          <w:sz w:val="28"/>
          <w:szCs w:val="28"/>
          <w:u w:val="single"/>
          <w:lang w:val="en-US"/>
        </w:rPr>
        <w:t>Station on May 12th, 2020 via VC</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On Tuesday, 12th May 2020, IRSDC conducted Pre-Bid Meeting through video conferencing regarding Mixed Use Development on land parcel on leasehold rights basis at Chandigarh Railway Station. MD&amp;CEO, IRSDC, Sh. S.K. Lohia add</w:t>
      </w:r>
      <w:r>
        <w:rPr>
          <w:rFonts w:ascii="Arial" w:hAnsi="Arial" w:cs="Arial"/>
          <w:color w:val="000000"/>
          <w:sz w:val="24"/>
          <w:szCs w:val="24"/>
          <w:lang w:val="en-US"/>
        </w:rPr>
        <w:t>ressed the participants on the huge investment opportunity that can be explored in terms of redeveloping Chandigarh Railway Station.</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RFP for mixed use development on land parcel on leasehold rights basis at Chandigarh Railway station was invited vid</w:t>
      </w:r>
      <w:bookmarkStart w:id="0" w:name="_GoBack"/>
      <w:bookmarkEnd w:id="0"/>
      <w:r>
        <w:rPr>
          <w:rFonts w:ascii="Arial" w:hAnsi="Arial" w:cs="Arial"/>
          <w:color w:val="000000"/>
          <w:sz w:val="24"/>
          <w:szCs w:val="24"/>
          <w:lang w:val="en-US"/>
        </w:rPr>
        <w:t>e NIT d</w:t>
      </w:r>
      <w:r>
        <w:rPr>
          <w:rFonts w:ascii="Arial" w:hAnsi="Arial" w:cs="Arial"/>
          <w:color w:val="000000"/>
          <w:sz w:val="24"/>
          <w:szCs w:val="24"/>
          <w:lang w:val="en-US"/>
        </w:rPr>
        <w:t>ated 03-01-2020. The RFP document can be downloaded from CPP portal of IRSDC.  (https://etenders.gov.in/eprocure/app). At present, the Bid Due Date is 27-05-20. During the Pre-bid meeting held today participants have requested to extend the due date. IRSDC</w:t>
      </w:r>
      <w:r>
        <w:rPr>
          <w:rFonts w:ascii="Arial" w:hAnsi="Arial" w:cs="Arial"/>
          <w:color w:val="000000"/>
          <w:sz w:val="24"/>
          <w:szCs w:val="24"/>
          <w:lang w:val="en-US"/>
        </w:rPr>
        <w:t xml:space="preserve"> shall be notifying on this shortly. The first Pre-bid meeting was held on 07-02-2020 at Chandigarh. IRSDC conducted 2nd Pre-Bid Meeting today to deliberate several technical details and project options and clarify queries of prospective bidders. The proje</w:t>
      </w:r>
      <w:r>
        <w:rPr>
          <w:rFonts w:ascii="Arial" w:hAnsi="Arial" w:cs="Arial"/>
          <w:color w:val="000000"/>
          <w:sz w:val="24"/>
          <w:szCs w:val="24"/>
          <w:lang w:val="en-US"/>
        </w:rPr>
        <w:t>ct involves Mandatory Works and The Commercial development in line with ToD norms.</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MD&amp;CEO, IRSDC during the meeting said: 'This is a good opportunity for the developers owing to the proximity of site to the Railway station. We will be providing all the nec</w:t>
      </w:r>
      <w:r>
        <w:rPr>
          <w:rFonts w:ascii="Arial" w:hAnsi="Arial" w:cs="Arial"/>
          <w:color w:val="000000"/>
          <w:sz w:val="24"/>
          <w:szCs w:val="24"/>
          <w:lang w:val="en-US"/>
        </w:rPr>
        <w:t>essary support to the selected developer.'</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Giants from real estate industry and fund houses like- L&amp;T, Eldeco group, Adani group, Kalpataru Power Transmission Ltd., JLL, JKB Infrastructure, AECOM etc. participated.</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Participants were briefed about the proje</w:t>
      </w:r>
      <w:r>
        <w:rPr>
          <w:rFonts w:ascii="Arial" w:hAnsi="Arial" w:cs="Arial"/>
          <w:color w:val="000000"/>
          <w:sz w:val="24"/>
          <w:szCs w:val="24"/>
          <w:lang w:val="en-US"/>
        </w:rPr>
        <w:t>ct in detail including the Scope of the Work, Technical and Financial requirements etc by Sh Ashwani Kumar GM Works, IRSDC. Ms. Paromita Roy, DGM, Urban Design, IRSDC reiterated that the redevelopment at this railway station has to be inclusive and shall a</w:t>
      </w:r>
      <w:r>
        <w:rPr>
          <w:rFonts w:ascii="Arial" w:hAnsi="Arial" w:cs="Arial"/>
          <w:color w:val="000000"/>
          <w:sz w:val="24"/>
          <w:szCs w:val="24"/>
          <w:lang w:val="en-US"/>
        </w:rPr>
        <w:t>lso take into account 'Form Based Codes' as specified by MoHUA, Govt of India and  added that railway station shall work as 24X7 city center (RAILOPOLIS).</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 xml:space="preserve">Urge the interested investors to explore this opportunity and come forth to become a part of Station </w:t>
      </w:r>
      <w:r>
        <w:rPr>
          <w:rFonts w:ascii="Arial" w:hAnsi="Arial" w:cs="Arial"/>
          <w:color w:val="000000"/>
          <w:sz w:val="24"/>
          <w:szCs w:val="24"/>
          <w:lang w:val="en-US"/>
        </w:rPr>
        <w:t>Development Program.</w:t>
      </w:r>
    </w:p>
    <w:p w:rsidR="00395C06" w:rsidRDefault="00987D31">
      <w:pPr>
        <w:jc w:val="both"/>
        <w:rPr>
          <w:rFonts w:ascii="Arial" w:hAnsi="Arial" w:cs="Arial"/>
          <w:color w:val="000000"/>
          <w:sz w:val="24"/>
          <w:szCs w:val="24"/>
          <w:lang w:val="en-US"/>
        </w:rPr>
      </w:pPr>
      <w:r>
        <w:rPr>
          <w:rFonts w:ascii="Arial" w:hAnsi="Arial" w:cs="Arial"/>
          <w:color w:val="000000"/>
          <w:sz w:val="24"/>
          <w:szCs w:val="24"/>
          <w:lang w:val="en-US"/>
        </w:rPr>
        <w:t>IRSDC is committed to develop self-sustainable railway stations in the country with high standards of safety, comfort, user friendly passenger amenities, value added services and efficiency by adopting the best technological practices,</w:t>
      </w:r>
      <w:r>
        <w:rPr>
          <w:rFonts w:ascii="Arial" w:hAnsi="Arial" w:cs="Arial"/>
          <w:color w:val="000000"/>
          <w:sz w:val="24"/>
          <w:szCs w:val="24"/>
          <w:lang w:val="en-US"/>
        </w:rPr>
        <w:t xml:space="preserve"> sound financial strategy and optimum utilization of resources. To know more, visit the website: https://irsdc.in/ Follow our social media handles: https://twitter.com/irsdcinfo and facebook.com/IRSDC </w:t>
      </w:r>
    </w:p>
    <w:p w:rsidR="00395C06" w:rsidRDefault="00395C06">
      <w:pPr>
        <w:jc w:val="both"/>
        <w:rPr>
          <w:rFonts w:ascii="Arial" w:hAnsi="Arial" w:cs="Arial"/>
          <w:color w:val="000000"/>
          <w:sz w:val="24"/>
          <w:szCs w:val="24"/>
        </w:rPr>
      </w:pPr>
    </w:p>
    <w:sectPr w:rsidR="00395C06" w:rsidSect="002E50D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BE6A7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9B86F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C948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B55AF43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0000004"/>
    <w:multiLevelType w:val="hybridMultilevel"/>
    <w:tmpl w:val="BB30B06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06"/>
    <w:rsid w:val="002E50DB"/>
    <w:rsid w:val="00395C06"/>
    <w:rsid w:val="00987D3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szCs w:val="20"/>
      <w:lang w:val="en-US" w:bidi="hi-I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szCs w:val="20"/>
      <w:lang w:val="en-US" w:bidi="hi-I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9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IRSDC</dc:creator>
  <cp:lastModifiedBy>IRSDC</cp:lastModifiedBy>
  <cp:revision>2</cp:revision>
  <dcterms:created xsi:type="dcterms:W3CDTF">2020-07-03T14:29:00Z</dcterms:created>
  <dcterms:modified xsi:type="dcterms:W3CDTF">2020-07-03T14:29:00Z</dcterms:modified>
</cp:coreProperties>
</file>